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 о предоставлении услуг кафе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Ульяновск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"___" _________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ООО «Ульяновская судоходная компания «Демос»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именуемое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генерального директора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Шайхаттаров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Ш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одной стороны 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именуемое    в   дальнейшем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«Заказчик»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  лице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 основании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вместе именуемые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tabs>
          <w:tab w:val="left" w:pos="3075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 поручает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 Исполнитель  принимает  на   себя   оказание услуг по организации проведения банкета в кафе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расположенном на теплоходе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оказываются Исполнителем на возмездной основе за вознаграждение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  обязуется    оказать    названные   в  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настоящего договора услуги 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часов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 в соответствии с условиями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оказывает услуги исходя их количества посадочных мест в кафе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Исполнитель принимает на себя следующие обязательства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конфиденциальность в отношении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от  Заказчика в связи с исполнением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выполнение заказа надлежащим образом и в надлежащий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 принимает на себя следующие обязательства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Оплатить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Составить и передать Исполнителю не менее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до даты оказания услугу письменную заявку на предоставление услуг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обеспечивать Исполнителя документами и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необходимыми для выполнения Исполнителем взятых на себя по настоящему договору  обязательств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предоставлять   разъяснения    по   существу   заявки по требованию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распространять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способом полученные от Исполнителя   сведения без  его письменного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 вытекает    из существа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подписать акт об оказании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Исполнитель имеет право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приостанавливать исполнение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  Заказчик не выполняет либо ненадлежащим образом выполняет свои обязательства по 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существенного нарушения Заказчиком своих обязательств по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Исполнитель вправе в одностороннем порядке отказаться от исполнения обязательств по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после чего договор следует считать расторгнутым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за выполнением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вмешиваясь в область  профессиональной компетенции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Цена услуг и порядок расчетов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Размер вознаграждения Исполнителя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из расчета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с даты подписания настоящего Договора Заказчик производит  Исполнителю предоплату в размере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100%.</w:t>
      </w:r>
    </w:p>
    <w:p>
      <w:pPr>
        <w:pStyle w:val="Обычный"/>
        <w:widowControl w:val="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договора несут ответственность за неисполнение или ненадлежащее исполнение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отказа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2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 до  даты  указанной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оказания услуг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 оплатить Исполнителю часть установленной цены в размере затрат на подготовку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выполненную до получения извещения заказчика об отказе от исполнения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суммы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которая считается неустойкой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Исполнитель указанную сумму удерживает из стоимости внесенной предоплаты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также обязан возместить исполнителю убытки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вызванные отказом от исполнения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порчи имущества  Исполнителя любыми лицами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находящимися в кафе в период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оплачивает Исполнителю стоимость испорченного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расценками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нарушения сроков оплаты Заказчик оплачивает Исполнителю неустойку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0,1 %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суммы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Любое разногласие по настоящему договору будет разрешаться сторонами   путем переговоров и предъявления 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подлежащих ответу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 момента получения их адресатом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 предоставления ответа в течение вышеуказанного срока или при не достижении согласия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сторона вправе передать спор на рассмотрение Арбитражного суда Ульяновской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7f"/>
          <w:sz w:val="20"/>
          <w:szCs w:val="20"/>
          <w:u w:color="00007f"/>
          <w14:textFill>
            <w14:solidFill>
              <w14:srgbClr w14:val="00007F"/>
            </w14:solidFill>
          </w14:textFill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</w:t>
      </w:r>
      <w:r>
        <w:rPr>
          <w:rFonts w:ascii="Times New Roman" w:hAnsi="Times New Roman"/>
          <w:outline w:val="0"/>
          <w:color w:val="00007f"/>
          <w:sz w:val="20"/>
          <w:szCs w:val="20"/>
          <w:u w:color="00007f"/>
          <w:rtl w:val="0"/>
          <w:lang w:val="ru-RU"/>
          <w14:textFill>
            <w14:solidFill>
              <w14:srgbClr w14:val="00007F"/>
            </w14:solidFill>
          </w14:textFill>
        </w:rPr>
        <w:t xml:space="preserve">                      </w:t>
      </w: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Обстоятельства непреодолимой силы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освобождаются от ответственности за неисполнение или  ненадлежащее исполнение  своих  обязательств  по  настоящему  Договору в случае действия обстоятельств  непреодолимой 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 или  косвенно препятствующих   исполнению  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таких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независимы от  воли 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 могли быть ими  предвидены в момент заключения Договора и предотвращены     разумными средствами при их наступлении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.5.1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и военные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восстание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землетрясения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органов 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непосредственно затрагивающие предмет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штормовое предупреждение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ураганный ветер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резкая смена погоды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другие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стороны по обоюдному согласию или и другие события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компетентный орган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ТПП Ульяновской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признает  и  объявит случаями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подвергшаяся  действию  таких 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обязана немедленно в письменном виде уведомить другую Сторону о возникновении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 и возможной    продолжительности действия соответствующих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эта Сторона не сообщит  о наступлении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лишается права ссылаться на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что само такое обстоятельство препятствовало отправлению такого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Наступление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настоящей  статьей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 соблюдения требований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.5.3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продлевает срок исполнения  договорных  обязательств  на 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 в  целом соответствует сроку  действия  наступившего  обстоятельства  и  разумному сроку для его устранения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момента его подписания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отказаться от исполнения настоящего договора направив об этом письменное уведомление Заказчику с момента получения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Заказчиком настоящий договор следует считать расторгнутым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изменения и дополнения к настоящему Договору действительны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если они составлены в письменной форме и  подписаны уполномоченными  представителями  обеих 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исполнения настоящего договора сторонами возможен обмен письмами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телеграммами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сообщениями   с использованием средств факсимильной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позволяющими идентифицировать отправителя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номер факсимильного аппарата и дату отправления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дополнения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протоколы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приложения к  настоящему  Договору  становятся  его неотъемлемыми частями с момента   их   подписания  уполномоченными представителями обеих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оговорено в  настоящем 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изменении наименования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банковских  реквизитов  или реорганизации стороны информируют друг друга в письменном виде в  </w:t>
      </w:r>
      <w:r>
        <w:rPr>
          <w:rFonts w:ascii="Times New Roman" w:hAnsi="Times New Roman"/>
          <w:sz w:val="24"/>
          <w:szCs w:val="24"/>
          <w:rtl w:val="0"/>
          <w:lang w:val="ru-RU"/>
        </w:rPr>
        <w:t>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 дневный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 Договор  и  приложения  к  нему  составлены  в  двух экземплярах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 одному  экземпляру для каждой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Юридические адреса и банковские реквизиты сторон </w:t>
      </w:r>
    </w:p>
    <w:tbl>
      <w:tblPr>
        <w:tblW w:w="990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2"/>
        <w:gridCol w:w="495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Fonts w:ascii="Times New Roman CYR" w:cs="Times New Roman CYR" w:hAnsi="Times New Roman CYR" w:eastAsia="Times New Roman CYR"/>
                <w:b w:val="1"/>
                <w:bCs w:val="1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</w:pPr>
            <w:r>
              <w:rPr>
                <w:rFonts w:ascii="Times New Roman CYR" w:cs="Times New Roman CYR" w:hAnsi="Times New Roman CYR" w:eastAsia="Times New Roman CYR"/>
                <w:b w:val="1"/>
                <w:bCs w:val="1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rFonts w:ascii="Times New Roman CYR" w:cs="Times New Roman CYR" w:hAnsi="Times New Roman CYR" w:eastAsia="Times New Roman CYR"/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542" w:hRule="atLeast"/>
        </w:trPr>
        <w:tc>
          <w:tcPr>
            <w:tcW w:type="dxa" w:w="4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8"/>
            </w:tcMar>
            <w:vAlign w:val="top"/>
          </w:tcPr>
          <w:p>
            <w:pPr>
              <w:pStyle w:val="Обычный"/>
              <w:widowControl w:val="0"/>
              <w:suppressAutoHyphens w:val="1"/>
              <w:spacing w:after="0" w:line="240" w:lineRule="auto"/>
              <w:ind w:right="318"/>
              <w:rPr>
                <w:rFonts w:ascii="Times New Roman" w:cs="Times New Roman" w:hAnsi="Times New Roman" w:eastAsia="Times New Roman"/>
                <w:b w:val="1"/>
                <w:bCs w:val="1"/>
                <w:kern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Общество с ограниченной ответственностью  «Ульяновская судоходная компания «Демос»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Юридический адрес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432027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Ульяновск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Радищева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140,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.1.          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(8422) 42-98-00,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: 41-83-64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                                                                                          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407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028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102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690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201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084 77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Отделение №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8588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Сбербанка России г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Ульяновск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047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308 602 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301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018 1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000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000 0 602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ИНН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732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513 1626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426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732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501</w:t>
            </w: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001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0" w:right="318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ОГРН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1147325005827</w:t>
            </w:r>
          </w:p>
          <w:p>
            <w:pPr>
              <w:pStyle w:val="Обычный"/>
              <w:widowControl w:val="0"/>
              <w:suppressAutoHyphens w:val="1"/>
              <w:bidi w:val="0"/>
              <w:spacing w:after="0" w:line="240" w:lineRule="auto"/>
              <w:ind w:left="0" w:right="318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ОКВЭД  </w:t>
            </w:r>
            <w:r>
              <w:rPr>
                <w:rFonts w:ascii="Times New Roman" w:hAnsi="Times New Roman"/>
                <w:kern w:val="1"/>
                <w:sz w:val="20"/>
                <w:szCs w:val="20"/>
                <w:shd w:val="nil" w:color="auto" w:fill="auto"/>
                <w:rtl w:val="0"/>
                <w:lang w:val="ru-RU"/>
              </w:rPr>
              <w:t>63.40, 61.20.1, 52.11</w:t>
            </w:r>
          </w:p>
        </w:tc>
        <w:tc>
          <w:tcPr>
            <w:tcW w:type="dxa" w:w="4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numPr>
          <w:ilvl w:val="0"/>
          <w:numId w:val="3"/>
        </w:numPr>
        <w:suppressAutoHyphens w:val="1"/>
        <w:spacing w:after="0" w:line="240" w:lineRule="auto"/>
        <w:jc w:val="center"/>
      </w:pPr>
    </w:p>
    <w:p>
      <w:pPr>
        <w:pStyle w:val="Обычный"/>
        <w:widowControl w:val="0"/>
        <w:numPr>
          <w:ilvl w:val="0"/>
          <w:numId w:val="4"/>
        </w:numPr>
        <w:suppressAutoHyphens w:val="1"/>
        <w:spacing w:after="0" w:line="240" w:lineRule="auto"/>
        <w:jc w:val="center"/>
      </w:pPr>
    </w:p>
    <w:p>
      <w:pPr>
        <w:pStyle w:val="Обычный"/>
        <w:widowControl w:val="0"/>
        <w:numPr>
          <w:ilvl w:val="0"/>
          <w:numId w:val="5"/>
        </w:numPr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widowControl w:val="0"/>
        <w:tabs>
          <w:tab w:val="center" w:pos="4677"/>
          <w:tab w:val="right" w:pos="9355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Подписи сторон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widowControl w:val="0"/>
        <w:tabs>
          <w:tab w:val="center" w:pos="4677"/>
          <w:tab w:val="right" w:pos="9355"/>
        </w:tabs>
        <w:suppressAutoHyphens w:val="1"/>
        <w:spacing w:after="0" w:line="240" w:lineRule="auto"/>
        <w:jc w:val="both"/>
      </w:pPr>
      <w:r>
        <w:rPr>
          <w:rFonts w:ascii="Times New Roman" w:hAnsi="Times New Roman" w:hint="default"/>
          <w:rtl w:val="0"/>
          <w:lang w:val="ru-RU"/>
        </w:rPr>
        <w:t xml:space="preserve"> От  Исполнителя</w:t>
      </w:r>
      <w:r>
        <w:rPr>
          <w:rFonts w:ascii="Times New Roman" w:hAnsi="Times New Roman"/>
          <w:rtl w:val="0"/>
          <w:lang w:val="ru-RU"/>
        </w:rPr>
        <w:t xml:space="preserve">:                                                                                             </w:t>
      </w:r>
      <w:r>
        <w:rPr>
          <w:rFonts w:ascii="Times New Roman" w:hAnsi="Times New Roman" w:hint="default"/>
          <w:rtl w:val="0"/>
          <w:lang w:val="ru-RU"/>
        </w:rPr>
        <w:t>От  Заказчика</w:t>
      </w:r>
      <w:r>
        <w:rPr>
          <w:rFonts w:ascii="Times New Roman" w:hAnsi="Times New Roman"/>
          <w:rtl w:val="0"/>
          <w:lang w:val="ru-RU"/>
        </w:rPr>
        <w:t>: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</w:pPr>
    <w:r>
      <w:rPr>
        <w:rtl w:val="0"/>
        <w:lang w:val="ru-RU"/>
      </w:rPr>
      <w:t xml:space="preserve">Исполнитель </w:t>
    </w:r>
    <w:r>
      <w:rPr>
        <w:rtl w:val="0"/>
        <w:lang w:val="en-US"/>
      </w:rPr>
      <w:t>__________________________</w:t>
      <w:tab/>
      <w:tab/>
    </w:r>
    <w:r>
      <w:rPr>
        <w:rtl w:val="0"/>
        <w:lang w:val="ru-RU"/>
      </w:rPr>
      <w:t xml:space="preserve">Заказчик </w:t>
    </w:r>
    <w:r>
      <w:rPr>
        <w:rtl w:val="0"/>
        <w:lang w:val="en-US"/>
      </w:rPr>
      <w:t>__________________________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31" w:hanging="7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31" w:hanging="7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3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7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61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5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269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89" w:hanging="1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30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670"/>
          </w:tabs>
          <w:ind w:left="886" w:hanging="8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670"/>
          </w:tabs>
          <w:ind w:left="886" w:hanging="8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59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03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67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11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75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95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tabs>
            <w:tab w:val="num" w:pos="330"/>
          </w:tabs>
          <w:ind w:left="43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330"/>
            <w:tab w:val="num" w:pos="670"/>
          </w:tabs>
          <w:ind w:left="7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330"/>
            <w:tab w:val="num" w:pos="670"/>
          </w:tabs>
          <w:ind w:left="778" w:hanging="7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30"/>
          </w:tabs>
          <w:ind w:left="353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30"/>
          </w:tabs>
          <w:ind w:left="49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30"/>
          </w:tabs>
          <w:ind w:left="1361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30"/>
          </w:tabs>
          <w:ind w:left="1505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30"/>
          </w:tabs>
          <w:ind w:left="2369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30"/>
          </w:tabs>
          <w:ind w:left="3089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